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ascii="宋体" w:hAnsi="宋体" w:eastAsia="宋体" w:cs="Arial"/>
          <w:b/>
          <w:color w:val="000000"/>
          <w:kern w:val="0"/>
          <w:sz w:val="28"/>
          <w:szCs w:val="28"/>
          <w:lang w:val="en-US" w:eastAsia="zh-CN"/>
        </w:rPr>
        <w:t>加班加点服务，尽职尽责检验</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近日，化工行业事业部接到省内某化工企业</w:t>
      </w:r>
      <w:r>
        <w:rPr>
          <w:rFonts w:hint="eastAsia" w:ascii="微软雅黑" w:hAnsi="微软雅黑" w:eastAsia="微软雅黑" w:cs="微软雅黑"/>
          <w:sz w:val="21"/>
          <w:szCs w:val="21"/>
          <w:lang w:val="en-US" w:eastAsia="zh-CN"/>
        </w:rPr>
        <w:t>一批</w:t>
      </w:r>
      <w:r>
        <w:rPr>
          <w:rFonts w:hint="eastAsia" w:ascii="微软雅黑" w:hAnsi="微软雅黑" w:eastAsia="微软雅黑" w:cs="微软雅黑"/>
          <w:sz w:val="21"/>
          <w:szCs w:val="21"/>
          <w:lang w:eastAsia="zh-CN"/>
        </w:rPr>
        <w:t>进口设备监检任务，该类设备</w:t>
      </w:r>
      <w:r>
        <w:rPr>
          <w:rFonts w:hint="eastAsia" w:ascii="微软雅黑" w:hAnsi="微软雅黑" w:eastAsia="微软雅黑" w:cs="微软雅黑"/>
          <w:sz w:val="21"/>
          <w:szCs w:val="21"/>
          <w:vertAlign w:val="baseline"/>
          <w:lang w:val="en-US" w:eastAsia="zh-CN"/>
        </w:rPr>
        <w:t>容积大，参数高，介质易燃易爆，是一种特殊结构的压力容器。接到检验任务后，化工行业事业部抽调人员组成检验小组，根据企业提供的资料制定详细检验方案，</w:t>
      </w:r>
      <w:r>
        <w:rPr>
          <w:rFonts w:hint="eastAsia" w:ascii="微软雅黑" w:hAnsi="微软雅黑" w:eastAsia="微软雅黑" w:cs="微软雅黑"/>
          <w:sz w:val="21"/>
          <w:szCs w:val="21"/>
          <w:lang w:val="en-US" w:eastAsia="zh-CN"/>
        </w:rPr>
        <w:t>依据检验标准精心准备检验设备，奔赴检验现场。由于设备结构特殊，体积较大，一台设备测厚点就有316个之多，需要进行无损检测的焊缝有14条，相当于4台塔器的检验量，由于企业安装工期较紧，检验人员从清晨进场开始检验，中午也顾不上休息，顶着炎炎烈日继续检验，一直加班到晚上九点，历时两天完成了这批进口设备的检验任务，并发现缺陷一处，消除了重大安全隐患。</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vertAlign w:val="baseline"/>
          <w:lang w:val="en-US" w:eastAsia="zh-CN"/>
        </w:rPr>
        <w:t>院公司检验人员急企业之所急，想企业之所想</w:t>
      </w:r>
      <w:bookmarkStart w:id="0" w:name="_GoBack"/>
      <w:bookmarkEnd w:id="0"/>
      <w:r>
        <w:rPr>
          <w:rFonts w:hint="eastAsia" w:ascii="微软雅黑" w:hAnsi="微软雅黑" w:eastAsia="微软雅黑" w:cs="微软雅黑"/>
          <w:sz w:val="21"/>
          <w:szCs w:val="21"/>
          <w:vertAlign w:val="baseline"/>
          <w:lang w:val="en-US" w:eastAsia="zh-CN"/>
        </w:rPr>
        <w:t>，通过连夜加班加点的检验，为用户现场保证安装工期赢得了时间。院公司检验人员优良的服务意识和精湛的业务水平赢得了客户的赞誉。</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（供稿：化工行业事业部）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drawing>
          <wp:inline distT="0" distB="0" distL="114300" distR="114300">
            <wp:extent cx="2599690" cy="1800225"/>
            <wp:effectExtent l="0" t="0" r="10160" b="952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4"/>
                    <a:srcRect l="6939" r="11895"/>
                    <a:stretch>
                      <a:fillRect/>
                    </a:stretch>
                  </pic:blipFill>
                  <pic:spPr>
                    <a:xfrm>
                      <a:off x="0" y="0"/>
                      <a:ext cx="2599690" cy="1800225"/>
                    </a:xfrm>
                    <a:prstGeom prst="rect">
                      <a:avLst/>
                    </a:prstGeom>
                  </pic:spPr>
                </pic:pic>
              </a:graphicData>
            </a:graphic>
          </wp:inline>
        </w:drawing>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drawing>
          <wp:inline distT="0" distB="0" distL="114300" distR="114300">
            <wp:extent cx="2534920" cy="1793240"/>
            <wp:effectExtent l="0" t="0" r="17780" b="16510"/>
            <wp:docPr id="2" name="图片 2"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
                    <pic:cNvPicPr>
                      <a:picLocks noChangeAspect="1"/>
                    </pic:cNvPicPr>
                  </pic:nvPicPr>
                  <pic:blipFill>
                    <a:blip r:embed="rId5"/>
                    <a:srcRect l="21617" t="1328"/>
                    <a:stretch>
                      <a:fillRect/>
                    </a:stretch>
                  </pic:blipFill>
                  <pic:spPr>
                    <a:xfrm>
                      <a:off x="0" y="0"/>
                      <a:ext cx="2534920" cy="1793240"/>
                    </a:xfrm>
                    <a:prstGeom prst="rect">
                      <a:avLst/>
                    </a:prstGeom>
                  </pic:spPr>
                </pic:pic>
              </a:graphicData>
            </a:graphic>
          </wp:inline>
        </w:drawing>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55996"/>
    <w:rsid w:val="022A5A50"/>
    <w:rsid w:val="0D4C036C"/>
    <w:rsid w:val="2D6864AE"/>
    <w:rsid w:val="54EC45F6"/>
    <w:rsid w:val="76CA4BCC"/>
    <w:rsid w:val="7B755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2021-08-03T14:42:00Z</dcterms:created>
  <dc:creator>山东特检</dc:creator>
  <cp:lastModifiedBy>山东特检</cp:lastModifiedBy>
  <cp:lastPrinted>2021-08-10T07:39:00Z</cp:lastPrinted>
  <dcterms:modified xsi:type="dcterms:W3CDTF">2021-08-10T08:46:34Z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F532C0317DCD40F3A45118A659A6EE54</vt:lpwstr>
  </property>
</Properties>
</file>